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F2BA9" w14:textId="65FC30F6" w:rsidR="00EE351A" w:rsidRPr="006809F5" w:rsidRDefault="00EE351A" w:rsidP="00EE351A">
      <w:pPr>
        <w:spacing w:line="276" w:lineRule="auto"/>
        <w:contextualSpacing/>
        <w:jc w:val="center"/>
        <w:rPr>
          <w:rFonts w:asciiTheme="minorHAnsi" w:hAnsiTheme="minorHAnsi" w:cstheme="minorHAnsi"/>
          <w:sz w:val="20"/>
          <w:szCs w:val="20"/>
          <w:lang w:val="en-US"/>
        </w:rPr>
      </w:pPr>
      <w:r w:rsidRPr="00B55E40">
        <w:rPr>
          <w:rFonts w:cs="Arial"/>
          <w:b/>
          <w:sz w:val="20"/>
          <w:szCs w:val="20"/>
          <w:lang w:val="en-US"/>
        </w:rPr>
        <w:t xml:space="preserve">Attachment no. </w:t>
      </w:r>
      <w:r>
        <w:rPr>
          <w:rFonts w:cs="Arial"/>
          <w:b/>
          <w:sz w:val="20"/>
          <w:szCs w:val="20"/>
          <w:lang w:val="en-US"/>
        </w:rPr>
        <w:t>2</w:t>
      </w:r>
      <w:r w:rsidRPr="00B55E40">
        <w:rPr>
          <w:rFonts w:cs="Arial"/>
          <w:b/>
          <w:sz w:val="20"/>
          <w:szCs w:val="20"/>
          <w:lang w:val="en-US"/>
        </w:rPr>
        <w:t xml:space="preserve"> to the </w:t>
      </w:r>
      <w:r>
        <w:rPr>
          <w:rFonts w:cs="Arial"/>
          <w:b/>
          <w:sz w:val="20"/>
          <w:szCs w:val="20"/>
          <w:lang w:val="en-US"/>
        </w:rPr>
        <w:t>Request for Tender</w:t>
      </w:r>
      <w:r w:rsidRPr="00B55E40">
        <w:rPr>
          <w:rFonts w:cs="Arial"/>
          <w:b/>
          <w:sz w:val="20"/>
          <w:szCs w:val="20"/>
          <w:lang w:val="en-US"/>
        </w:rPr>
        <w:t xml:space="preserve"> </w:t>
      </w:r>
      <w:r>
        <w:rPr>
          <w:rFonts w:cs="Arial"/>
          <w:b/>
          <w:sz w:val="20"/>
          <w:szCs w:val="20"/>
          <w:lang w:val="en-US"/>
        </w:rPr>
        <w:t>no</w:t>
      </w:r>
      <w:r w:rsidRPr="00C82943">
        <w:rPr>
          <w:rFonts w:cs="Arial"/>
          <w:b/>
          <w:sz w:val="20"/>
          <w:szCs w:val="20"/>
          <w:lang w:val="en-US"/>
        </w:rPr>
        <w:t xml:space="preserve">. </w:t>
      </w:r>
      <w:r w:rsidR="00211A63" w:rsidRPr="002D376C">
        <w:rPr>
          <w:rFonts w:asciiTheme="minorHAnsi" w:eastAsiaTheme="minorEastAsia" w:hAnsiTheme="minorHAnsi" w:cstheme="minorHAnsi"/>
          <w:b/>
          <w:bCs/>
          <w:sz w:val="20"/>
          <w:szCs w:val="20"/>
        </w:rPr>
        <w:t xml:space="preserve">34/2021/MISCOMAR+ </w:t>
      </w:r>
      <w:r w:rsidR="00211A63">
        <w:rPr>
          <w:rFonts w:asciiTheme="minorHAnsi" w:eastAsiaTheme="minorEastAsia" w:hAnsiTheme="minorHAnsi" w:cstheme="minorHAnsi"/>
          <w:b/>
          <w:bCs/>
          <w:sz w:val="20"/>
          <w:szCs w:val="20"/>
        </w:rPr>
        <w:t>of</w:t>
      </w:r>
      <w:r w:rsidR="00C81B07">
        <w:rPr>
          <w:rFonts w:asciiTheme="minorHAnsi" w:eastAsiaTheme="minorEastAsia" w:hAnsiTheme="minorHAnsi" w:cstheme="minorHAnsi"/>
          <w:b/>
          <w:bCs/>
          <w:sz w:val="20"/>
          <w:szCs w:val="20"/>
        </w:rPr>
        <w:t xml:space="preserve"> 28.04.2021</w:t>
      </w:r>
    </w:p>
    <w:p w14:paraId="78BAA51E" w14:textId="77777777" w:rsidR="00EE351A" w:rsidRPr="00B55E40" w:rsidRDefault="00EE351A" w:rsidP="00EE351A">
      <w:pPr>
        <w:spacing w:before="120"/>
        <w:rPr>
          <w:rFonts w:cs="Arial"/>
          <w:b/>
          <w:sz w:val="20"/>
          <w:szCs w:val="20"/>
          <w:lang w:val="en-US"/>
        </w:rPr>
      </w:pPr>
    </w:p>
    <w:p w14:paraId="2B5D6EFA" w14:textId="77777777" w:rsidR="00EE351A" w:rsidRPr="00B33842" w:rsidRDefault="00EE351A" w:rsidP="00EE351A">
      <w:pPr>
        <w:spacing w:before="120" w:after="120" w:line="276" w:lineRule="auto"/>
        <w:jc w:val="both"/>
        <w:rPr>
          <w:rFonts w:cs="Arial"/>
          <w:b/>
          <w:iCs/>
          <w:szCs w:val="20"/>
          <w:lang w:val="en-US"/>
        </w:rPr>
      </w:pPr>
    </w:p>
    <w:p w14:paraId="3A77490F" w14:textId="77777777" w:rsidR="00EE351A" w:rsidRDefault="00EE351A" w:rsidP="00EE351A">
      <w:pPr>
        <w:rPr>
          <w:rFonts w:ascii="Arial" w:hAnsi="Arial" w:cs="Arial"/>
          <w:b/>
          <w:sz w:val="18"/>
          <w:szCs w:val="18"/>
          <w:lang w:val="en-US"/>
        </w:rPr>
      </w:pPr>
    </w:p>
    <w:p w14:paraId="0D3A8EEE" w14:textId="77777777" w:rsidR="00EE351A" w:rsidRPr="00B33842" w:rsidRDefault="00EE351A" w:rsidP="00EE351A">
      <w:pPr>
        <w:rPr>
          <w:rFonts w:ascii="Arial" w:hAnsi="Arial" w:cs="Arial"/>
          <w:b/>
          <w:sz w:val="18"/>
          <w:szCs w:val="18"/>
          <w:lang w:val="en-US"/>
        </w:rPr>
      </w:pPr>
    </w:p>
    <w:p w14:paraId="1A8A0912" w14:textId="77777777" w:rsidR="00EE351A" w:rsidRDefault="00EE351A" w:rsidP="00EE351A">
      <w:pPr>
        <w:spacing w:before="120"/>
        <w:jc w:val="center"/>
        <w:rPr>
          <w:rFonts w:asciiTheme="minorHAnsi" w:hAnsiTheme="minorHAnsi" w:cstheme="minorHAnsi"/>
          <w:b/>
          <w:szCs w:val="20"/>
          <w:lang w:val="en-US"/>
        </w:rPr>
      </w:pPr>
      <w:r w:rsidRPr="00526700">
        <w:rPr>
          <w:rFonts w:asciiTheme="minorHAnsi" w:hAnsiTheme="minorHAnsi" w:cstheme="minorHAnsi"/>
          <w:b/>
          <w:szCs w:val="20"/>
          <w:lang w:val="en-US"/>
        </w:rPr>
        <w:t>DECLARATION OF MEETING THE CRITERIA</w:t>
      </w:r>
    </w:p>
    <w:p w14:paraId="3C8AAB64" w14:textId="77777777" w:rsidR="00EE351A" w:rsidRPr="00526700" w:rsidRDefault="00EE351A" w:rsidP="00EE351A">
      <w:pPr>
        <w:spacing w:before="120"/>
        <w:jc w:val="center"/>
        <w:rPr>
          <w:rFonts w:eastAsia="Times New Roman" w:cs="Arial"/>
          <w:b/>
          <w:sz w:val="24"/>
          <w:szCs w:val="20"/>
          <w:lang w:eastAsia="pl-PL"/>
        </w:rPr>
      </w:pPr>
    </w:p>
    <w:tbl>
      <w:tblPr>
        <w:tblStyle w:val="Tabela-Siatka"/>
        <w:tblW w:w="0" w:type="auto"/>
        <w:tblLook w:val="04A0" w:firstRow="1" w:lastRow="0" w:firstColumn="1" w:lastColumn="0" w:noHBand="0" w:noVBand="1"/>
      </w:tblPr>
      <w:tblGrid>
        <w:gridCol w:w="2492"/>
        <w:gridCol w:w="6570"/>
      </w:tblGrid>
      <w:tr w:rsidR="00EE351A" w14:paraId="0F4743B2" w14:textId="77777777" w:rsidTr="00366152">
        <w:tc>
          <w:tcPr>
            <w:tcW w:w="2518" w:type="dxa"/>
          </w:tcPr>
          <w:p w14:paraId="2EDDE97B" w14:textId="77777777" w:rsidR="00EE351A" w:rsidRPr="00B33842" w:rsidRDefault="00EE351A" w:rsidP="00366152">
            <w:pPr>
              <w:spacing w:before="120" w:after="120"/>
              <w:jc w:val="both"/>
              <w:rPr>
                <w:rFonts w:cs="Arial"/>
                <w:iCs/>
                <w:sz w:val="20"/>
                <w:szCs w:val="20"/>
              </w:rPr>
            </w:pPr>
            <w:r>
              <w:rPr>
                <w:rFonts w:cs="Arial"/>
                <w:iCs/>
                <w:sz w:val="20"/>
                <w:szCs w:val="20"/>
              </w:rPr>
              <w:t>Tenderes name</w:t>
            </w:r>
            <w:r w:rsidRPr="00B33842">
              <w:rPr>
                <w:rFonts w:cs="Arial"/>
                <w:iCs/>
                <w:sz w:val="20"/>
                <w:szCs w:val="20"/>
              </w:rPr>
              <w:t>:</w:t>
            </w:r>
          </w:p>
        </w:tc>
        <w:tc>
          <w:tcPr>
            <w:tcW w:w="6694" w:type="dxa"/>
          </w:tcPr>
          <w:p w14:paraId="1252D879" w14:textId="77777777" w:rsidR="00EE351A" w:rsidRPr="00F15229" w:rsidRDefault="00EE351A" w:rsidP="00366152">
            <w:pPr>
              <w:spacing w:before="120" w:after="120" w:line="276" w:lineRule="auto"/>
              <w:jc w:val="both"/>
              <w:rPr>
                <w:rFonts w:cs="Arial"/>
                <w:iCs/>
                <w:sz w:val="20"/>
                <w:szCs w:val="20"/>
              </w:rPr>
            </w:pPr>
          </w:p>
        </w:tc>
      </w:tr>
      <w:tr w:rsidR="00EE351A" w14:paraId="30CCBC69" w14:textId="77777777" w:rsidTr="00366152">
        <w:tc>
          <w:tcPr>
            <w:tcW w:w="2518" w:type="dxa"/>
          </w:tcPr>
          <w:p w14:paraId="3BFCBDCF" w14:textId="77777777" w:rsidR="00EE351A" w:rsidRPr="00B33842" w:rsidRDefault="00EE351A" w:rsidP="00366152">
            <w:pPr>
              <w:spacing w:before="120" w:after="120" w:line="276" w:lineRule="auto"/>
              <w:jc w:val="both"/>
              <w:rPr>
                <w:rFonts w:cs="Arial"/>
                <w:iCs/>
                <w:sz w:val="20"/>
                <w:szCs w:val="20"/>
              </w:rPr>
            </w:pPr>
            <w:r>
              <w:rPr>
                <w:rFonts w:cs="Arial"/>
                <w:iCs/>
                <w:sz w:val="20"/>
                <w:szCs w:val="20"/>
              </w:rPr>
              <w:t>Address</w:t>
            </w:r>
          </w:p>
        </w:tc>
        <w:tc>
          <w:tcPr>
            <w:tcW w:w="6694" w:type="dxa"/>
          </w:tcPr>
          <w:p w14:paraId="6A0A863D" w14:textId="77777777" w:rsidR="00EE351A" w:rsidRPr="00F15229" w:rsidRDefault="00EE351A" w:rsidP="00366152">
            <w:pPr>
              <w:spacing w:before="120" w:after="120" w:line="276" w:lineRule="auto"/>
              <w:jc w:val="both"/>
              <w:rPr>
                <w:rFonts w:cs="Arial"/>
                <w:iCs/>
                <w:sz w:val="20"/>
                <w:szCs w:val="20"/>
              </w:rPr>
            </w:pPr>
          </w:p>
        </w:tc>
      </w:tr>
      <w:tr w:rsidR="00EE351A" w14:paraId="46D53402" w14:textId="77777777" w:rsidTr="00366152">
        <w:tc>
          <w:tcPr>
            <w:tcW w:w="2518" w:type="dxa"/>
          </w:tcPr>
          <w:p w14:paraId="3964D15A" w14:textId="77777777" w:rsidR="00EE351A" w:rsidRPr="00B33842" w:rsidRDefault="00EE351A" w:rsidP="00366152">
            <w:pPr>
              <w:spacing w:before="120" w:after="120" w:line="276" w:lineRule="auto"/>
              <w:jc w:val="both"/>
              <w:rPr>
                <w:rFonts w:cs="Arial"/>
                <w:iCs/>
                <w:sz w:val="20"/>
                <w:szCs w:val="20"/>
              </w:rPr>
            </w:pPr>
            <w:r>
              <w:rPr>
                <w:rFonts w:cs="Arial"/>
                <w:iCs/>
                <w:sz w:val="20"/>
                <w:szCs w:val="20"/>
              </w:rPr>
              <w:t>Person to contact</w:t>
            </w:r>
            <w:r w:rsidRPr="00B33842">
              <w:rPr>
                <w:rFonts w:cs="Arial"/>
                <w:iCs/>
                <w:sz w:val="20"/>
                <w:szCs w:val="20"/>
              </w:rPr>
              <w:t>:</w:t>
            </w:r>
          </w:p>
        </w:tc>
        <w:tc>
          <w:tcPr>
            <w:tcW w:w="6694" w:type="dxa"/>
          </w:tcPr>
          <w:p w14:paraId="6BC02EED" w14:textId="77777777" w:rsidR="00EE351A" w:rsidRPr="00F15229" w:rsidRDefault="00EE351A" w:rsidP="00366152">
            <w:pPr>
              <w:spacing w:before="120" w:after="120" w:line="276" w:lineRule="auto"/>
              <w:jc w:val="both"/>
              <w:rPr>
                <w:rFonts w:cs="Arial"/>
                <w:iCs/>
                <w:sz w:val="20"/>
                <w:szCs w:val="20"/>
              </w:rPr>
            </w:pPr>
          </w:p>
        </w:tc>
      </w:tr>
      <w:tr w:rsidR="00EE351A" w:rsidRPr="005065F0" w14:paraId="5096A01D" w14:textId="77777777" w:rsidTr="00366152">
        <w:tc>
          <w:tcPr>
            <w:tcW w:w="2518" w:type="dxa"/>
          </w:tcPr>
          <w:p w14:paraId="7C38F894" w14:textId="77777777" w:rsidR="00EE351A" w:rsidRPr="00B33842" w:rsidRDefault="00EE351A" w:rsidP="00366152">
            <w:pPr>
              <w:spacing w:before="120" w:after="120" w:line="276" w:lineRule="auto"/>
              <w:jc w:val="both"/>
              <w:rPr>
                <w:rFonts w:cs="Arial"/>
                <w:iCs/>
                <w:sz w:val="20"/>
                <w:szCs w:val="20"/>
                <w:lang w:val="en-US"/>
              </w:rPr>
            </w:pPr>
            <w:r>
              <w:rPr>
                <w:rFonts w:cs="Arial"/>
                <w:iCs/>
                <w:sz w:val="20"/>
                <w:szCs w:val="20"/>
                <w:lang w:val="en-US"/>
              </w:rPr>
              <w:t>e-mail/</w:t>
            </w:r>
            <w:r w:rsidRPr="00B33842">
              <w:rPr>
                <w:rFonts w:cs="Arial"/>
                <w:iCs/>
                <w:sz w:val="20"/>
                <w:szCs w:val="20"/>
                <w:lang w:val="en-US"/>
              </w:rPr>
              <w:t>phone</w:t>
            </w:r>
          </w:p>
        </w:tc>
        <w:tc>
          <w:tcPr>
            <w:tcW w:w="6694" w:type="dxa"/>
          </w:tcPr>
          <w:p w14:paraId="30A54D63" w14:textId="77777777" w:rsidR="00EE351A" w:rsidRPr="00B33842" w:rsidRDefault="00EE351A" w:rsidP="00366152">
            <w:pPr>
              <w:spacing w:before="120" w:after="120" w:line="276" w:lineRule="auto"/>
              <w:jc w:val="both"/>
              <w:rPr>
                <w:rFonts w:cs="Arial"/>
                <w:iCs/>
                <w:sz w:val="20"/>
                <w:szCs w:val="20"/>
                <w:lang w:val="en-US"/>
              </w:rPr>
            </w:pPr>
          </w:p>
        </w:tc>
      </w:tr>
    </w:tbl>
    <w:p w14:paraId="3D894783" w14:textId="77777777" w:rsidR="00EE351A" w:rsidRPr="005065F0" w:rsidRDefault="00EE351A" w:rsidP="00EE351A">
      <w:pPr>
        <w:spacing w:before="120" w:line="276" w:lineRule="auto"/>
        <w:jc w:val="both"/>
        <w:rPr>
          <w:rFonts w:cs="Arial"/>
          <w:sz w:val="20"/>
          <w:lang w:val="en-US"/>
        </w:rPr>
      </w:pPr>
    </w:p>
    <w:p w14:paraId="5689314C" w14:textId="2893C667" w:rsidR="00EE351A" w:rsidRDefault="00EE351A" w:rsidP="00EE351A">
      <w:pPr>
        <w:spacing w:line="276" w:lineRule="auto"/>
        <w:contextualSpacing/>
        <w:jc w:val="both"/>
        <w:rPr>
          <w:rStyle w:val="tlid-translation"/>
          <w:sz w:val="20"/>
          <w:szCs w:val="20"/>
        </w:rPr>
      </w:pPr>
      <w:r w:rsidRPr="000022D4">
        <w:rPr>
          <w:rFonts w:cs="Arial"/>
          <w:sz w:val="20"/>
          <w:szCs w:val="20"/>
          <w:lang w:val="en-US"/>
        </w:rPr>
        <w:t xml:space="preserve">In response to the Request for Tender </w:t>
      </w:r>
      <w:r w:rsidRPr="006809F5">
        <w:rPr>
          <w:rFonts w:asciiTheme="minorHAnsi" w:eastAsia="Times New Roman" w:hAnsiTheme="minorHAnsi" w:cstheme="minorHAnsi"/>
          <w:b/>
          <w:sz w:val="20"/>
          <w:szCs w:val="20"/>
          <w:lang w:val="en-US" w:eastAsia="pl-PL"/>
        </w:rPr>
        <w:t xml:space="preserve">no. </w:t>
      </w:r>
      <w:r w:rsidR="00211A63" w:rsidRPr="002D376C">
        <w:rPr>
          <w:rFonts w:asciiTheme="minorHAnsi" w:eastAsiaTheme="minorEastAsia" w:hAnsiTheme="minorHAnsi" w:cstheme="minorHAnsi"/>
          <w:b/>
          <w:bCs/>
          <w:sz w:val="20"/>
          <w:szCs w:val="20"/>
        </w:rPr>
        <w:t xml:space="preserve">34/2021/MISCOMAR+ </w:t>
      </w:r>
      <w:r w:rsidR="00211A63">
        <w:rPr>
          <w:rFonts w:asciiTheme="minorHAnsi" w:eastAsiaTheme="minorEastAsia" w:hAnsiTheme="minorHAnsi" w:cstheme="minorHAnsi"/>
          <w:b/>
          <w:bCs/>
          <w:sz w:val="20"/>
          <w:szCs w:val="20"/>
        </w:rPr>
        <w:t>of</w:t>
      </w:r>
      <w:r w:rsidR="00211A63" w:rsidRPr="002D376C">
        <w:rPr>
          <w:rFonts w:asciiTheme="minorHAnsi" w:eastAsiaTheme="minorEastAsia" w:hAnsiTheme="minorHAnsi" w:cstheme="minorHAnsi"/>
          <w:b/>
          <w:bCs/>
          <w:sz w:val="20"/>
          <w:szCs w:val="20"/>
        </w:rPr>
        <w:t xml:space="preserve"> 28.04.2021 r.</w:t>
      </w:r>
      <w:r>
        <w:rPr>
          <w:rFonts w:asciiTheme="minorHAnsi" w:eastAsia="Times New Roman" w:hAnsiTheme="minorHAnsi" w:cstheme="minorHAnsi"/>
          <w:b/>
          <w:sz w:val="20"/>
          <w:szCs w:val="20"/>
          <w:lang w:val="en-US" w:eastAsia="pl-PL"/>
        </w:rPr>
        <w:t xml:space="preserve"> </w:t>
      </w:r>
      <w:r w:rsidRPr="006809F5">
        <w:rPr>
          <w:rFonts w:asciiTheme="minorHAnsi" w:hAnsiTheme="minorHAnsi" w:cstheme="minorHAnsi"/>
          <w:b/>
          <w:sz w:val="20"/>
          <w:szCs w:val="20"/>
          <w:lang w:val="en-US"/>
        </w:rPr>
        <w:t xml:space="preserve">concerning the service of </w:t>
      </w:r>
      <w:r w:rsidRPr="006809F5">
        <w:rPr>
          <w:rStyle w:val="normaltextrun"/>
          <w:rFonts w:asciiTheme="minorHAnsi" w:hAnsiTheme="minorHAnsi" w:cstheme="minorHAnsi"/>
          <w:b/>
          <w:sz w:val="20"/>
          <w:szCs w:val="20"/>
          <w:lang w:val="en-US"/>
        </w:rPr>
        <w:t>performing gasification tests</w:t>
      </w:r>
      <w:r w:rsidRPr="006809F5">
        <w:rPr>
          <w:rFonts w:asciiTheme="minorHAnsi" w:hAnsiTheme="minorHAnsi" w:cstheme="minorHAnsi"/>
          <w:b/>
          <w:sz w:val="20"/>
          <w:szCs w:val="20"/>
          <w:lang w:val="en-US"/>
        </w:rPr>
        <w:t xml:space="preserve"> of </w:t>
      </w:r>
      <w:r w:rsidRPr="006809F5">
        <w:rPr>
          <w:rStyle w:val="normaltextrun"/>
          <w:rFonts w:asciiTheme="minorHAnsi" w:hAnsiTheme="minorHAnsi" w:cstheme="minorHAnsi"/>
          <w:b/>
          <w:bCs/>
          <w:sz w:val="20"/>
          <w:szCs w:val="20"/>
          <w:lang w:val="en-US"/>
        </w:rPr>
        <w:t>biomass (</w:t>
      </w:r>
      <w:proofErr w:type="spellStart"/>
      <w:r w:rsidRPr="006809F5">
        <w:rPr>
          <w:rStyle w:val="normaltextrun"/>
          <w:rFonts w:asciiTheme="minorHAnsi" w:hAnsiTheme="minorHAnsi" w:cstheme="minorHAnsi"/>
          <w:b/>
          <w:bCs/>
          <w:sz w:val="20"/>
          <w:szCs w:val="20"/>
          <w:lang w:val="en-US"/>
        </w:rPr>
        <w:t>miscanthus</w:t>
      </w:r>
      <w:proofErr w:type="spellEnd"/>
      <w:r w:rsidRPr="006809F5">
        <w:rPr>
          <w:rStyle w:val="normaltextrun"/>
          <w:rFonts w:asciiTheme="minorHAnsi" w:hAnsiTheme="minorHAnsi" w:cstheme="minorHAnsi"/>
          <w:b/>
          <w:bCs/>
          <w:sz w:val="20"/>
          <w:szCs w:val="20"/>
          <w:lang w:val="en-US"/>
        </w:rPr>
        <w:t>)</w:t>
      </w:r>
      <w:r>
        <w:rPr>
          <w:rStyle w:val="normaltextrun"/>
          <w:rFonts w:asciiTheme="minorHAnsi" w:hAnsiTheme="minorHAnsi" w:cstheme="minorHAnsi"/>
          <w:b/>
          <w:bCs/>
          <w:sz w:val="20"/>
          <w:szCs w:val="20"/>
          <w:lang w:val="en-US"/>
        </w:rPr>
        <w:t xml:space="preserve"> </w:t>
      </w:r>
      <w:r w:rsidRPr="000022D4">
        <w:rPr>
          <w:rFonts w:eastAsia="Times New Roman" w:cs="Arial"/>
          <w:sz w:val="20"/>
          <w:szCs w:val="20"/>
          <w:lang w:val="en-US" w:eastAsia="pl-PL"/>
        </w:rPr>
        <w:t>within the</w:t>
      </w:r>
      <w:r w:rsidRPr="000022D4">
        <w:rPr>
          <w:rFonts w:cs="Arial"/>
          <w:sz w:val="20"/>
          <w:szCs w:val="20"/>
          <w:lang w:val="en-US"/>
        </w:rPr>
        <w:t xml:space="preserve"> </w:t>
      </w:r>
      <w:proofErr w:type="spellStart"/>
      <w:r w:rsidRPr="000022D4">
        <w:rPr>
          <w:rFonts w:cs="Arial"/>
          <w:sz w:val="20"/>
          <w:szCs w:val="20"/>
          <w:lang w:val="en-US"/>
        </w:rPr>
        <w:t>realisation</w:t>
      </w:r>
      <w:proofErr w:type="spellEnd"/>
      <w:r w:rsidRPr="000022D4">
        <w:rPr>
          <w:rFonts w:cs="Arial"/>
          <w:sz w:val="20"/>
          <w:szCs w:val="20"/>
          <w:lang w:val="en-US"/>
        </w:rPr>
        <w:t xml:space="preserve"> of the project </w:t>
      </w:r>
      <w:r w:rsidRPr="006809F5">
        <w:rPr>
          <w:rFonts w:asciiTheme="minorHAnsi" w:hAnsiTheme="minorHAnsi" w:cstheme="minorHAnsi"/>
          <w:sz w:val="20"/>
          <w:szCs w:val="20"/>
          <w:lang w:val="en-US"/>
        </w:rPr>
        <w:t>"</w:t>
      </w:r>
      <w:proofErr w:type="spellStart"/>
      <w:r w:rsidRPr="006809F5">
        <w:rPr>
          <w:rFonts w:asciiTheme="minorHAnsi" w:hAnsiTheme="minorHAnsi" w:cstheme="minorHAnsi"/>
          <w:sz w:val="20"/>
          <w:szCs w:val="20"/>
          <w:lang w:val="en-US"/>
        </w:rPr>
        <w:t>Miscanthus</w:t>
      </w:r>
      <w:proofErr w:type="spellEnd"/>
      <w:r w:rsidRPr="006809F5">
        <w:rPr>
          <w:rFonts w:asciiTheme="minorHAnsi" w:hAnsiTheme="minorHAnsi" w:cstheme="minorHAnsi"/>
          <w:sz w:val="20"/>
          <w:szCs w:val="20"/>
          <w:lang w:val="en-US"/>
        </w:rPr>
        <w:t xml:space="preserve"> biomass from marginal and polluted areas PLUS"</w:t>
      </w:r>
      <w:r w:rsidRPr="000022D4">
        <w:rPr>
          <w:rFonts w:eastAsia="Times New Roman" w:cs="Arial"/>
          <w:sz w:val="20"/>
          <w:szCs w:val="20"/>
          <w:lang w:val="en-US" w:eastAsia="pl-PL"/>
        </w:rPr>
        <w:t xml:space="preserve">, </w:t>
      </w:r>
      <w:r w:rsidRPr="000022D4">
        <w:rPr>
          <w:rStyle w:val="tlid-translation"/>
          <w:sz w:val="20"/>
          <w:szCs w:val="20"/>
        </w:rPr>
        <w:t>hereby I declare that</w:t>
      </w:r>
      <w:r w:rsidR="00FD32A4">
        <w:rPr>
          <w:rStyle w:val="tlid-translation"/>
          <w:sz w:val="20"/>
          <w:szCs w:val="20"/>
        </w:rPr>
        <w:t xml:space="preserve"> I</w:t>
      </w:r>
      <w:r>
        <w:rPr>
          <w:rStyle w:val="tlid-translation"/>
          <w:sz w:val="20"/>
          <w:szCs w:val="20"/>
        </w:rPr>
        <w:t>:</w:t>
      </w:r>
    </w:p>
    <w:p w14:paraId="587B3291" w14:textId="77777777" w:rsidR="00EE351A" w:rsidRPr="006809F5" w:rsidRDefault="00EE351A" w:rsidP="00EE351A">
      <w:pPr>
        <w:numPr>
          <w:ilvl w:val="1"/>
          <w:numId w:val="4"/>
        </w:numPr>
        <w:spacing w:line="276" w:lineRule="auto"/>
        <w:ind w:left="1134" w:hanging="567"/>
        <w:jc w:val="both"/>
        <w:rPr>
          <w:rFonts w:asciiTheme="minorHAnsi" w:hAnsiTheme="minorHAnsi" w:cstheme="minorHAnsi"/>
          <w:sz w:val="20"/>
          <w:szCs w:val="20"/>
          <w:lang w:val="en-US"/>
        </w:rPr>
      </w:pPr>
      <w:r w:rsidRPr="006809F5">
        <w:rPr>
          <w:rFonts w:asciiTheme="minorHAnsi" w:hAnsiTheme="minorHAnsi" w:cstheme="minorHAnsi"/>
          <w:sz w:val="20"/>
          <w:szCs w:val="20"/>
          <w:lang w:val="en-US"/>
        </w:rPr>
        <w:t>have rights to perform given activities, provided the rules of law force them to possess such rights;</w:t>
      </w:r>
    </w:p>
    <w:p w14:paraId="094FD273" w14:textId="77777777" w:rsidR="00EE351A" w:rsidRPr="006809F5" w:rsidRDefault="00EE351A" w:rsidP="00EE351A">
      <w:pPr>
        <w:numPr>
          <w:ilvl w:val="1"/>
          <w:numId w:val="4"/>
        </w:numPr>
        <w:spacing w:line="276" w:lineRule="auto"/>
        <w:ind w:left="1134" w:hanging="567"/>
        <w:jc w:val="both"/>
        <w:rPr>
          <w:rFonts w:asciiTheme="minorHAnsi" w:hAnsiTheme="minorHAnsi" w:cstheme="minorHAnsi"/>
          <w:sz w:val="20"/>
          <w:szCs w:val="20"/>
          <w:lang w:val="en-US"/>
        </w:rPr>
      </w:pPr>
      <w:r w:rsidRPr="006809F5">
        <w:rPr>
          <w:rFonts w:asciiTheme="minorHAnsi" w:hAnsiTheme="minorHAnsi" w:cstheme="minorHAnsi"/>
          <w:sz w:val="20"/>
          <w:szCs w:val="20"/>
          <w:lang w:val="en-US"/>
        </w:rPr>
        <w:t>have a necessary knowledge, experience and technical potential;</w:t>
      </w:r>
    </w:p>
    <w:p w14:paraId="56493D39" w14:textId="77777777" w:rsidR="00EE351A" w:rsidRPr="006809F5" w:rsidRDefault="00EE351A" w:rsidP="00EE351A">
      <w:pPr>
        <w:numPr>
          <w:ilvl w:val="1"/>
          <w:numId w:val="4"/>
        </w:numPr>
        <w:spacing w:line="276" w:lineRule="auto"/>
        <w:ind w:left="1134" w:hanging="567"/>
        <w:jc w:val="both"/>
        <w:rPr>
          <w:rFonts w:asciiTheme="minorHAnsi" w:hAnsiTheme="minorHAnsi" w:cstheme="minorHAnsi"/>
          <w:sz w:val="20"/>
          <w:szCs w:val="20"/>
          <w:lang w:val="en-US"/>
        </w:rPr>
      </w:pPr>
      <w:r w:rsidRPr="006809F5">
        <w:rPr>
          <w:rFonts w:asciiTheme="minorHAnsi" w:hAnsiTheme="minorHAnsi" w:cstheme="minorHAnsi"/>
          <w:sz w:val="20"/>
          <w:szCs w:val="20"/>
          <w:lang w:val="en-US"/>
        </w:rPr>
        <w:t>have staff capable of executing the subject of tender;</w:t>
      </w:r>
    </w:p>
    <w:p w14:paraId="52BE9D6E" w14:textId="77777777" w:rsidR="00EE351A" w:rsidRPr="006809F5" w:rsidRDefault="00EE351A" w:rsidP="00EE351A">
      <w:pPr>
        <w:numPr>
          <w:ilvl w:val="1"/>
          <w:numId w:val="4"/>
        </w:numPr>
        <w:tabs>
          <w:tab w:val="left" w:pos="1134"/>
        </w:tabs>
        <w:spacing w:line="276" w:lineRule="auto"/>
        <w:ind w:left="1134" w:hanging="567"/>
        <w:jc w:val="both"/>
        <w:rPr>
          <w:rFonts w:asciiTheme="minorHAnsi" w:hAnsiTheme="minorHAnsi" w:cstheme="minorHAnsi"/>
          <w:sz w:val="20"/>
          <w:szCs w:val="20"/>
          <w:lang w:val="en-US"/>
        </w:rPr>
      </w:pPr>
      <w:r w:rsidRPr="006809F5">
        <w:rPr>
          <w:rFonts w:asciiTheme="minorHAnsi" w:hAnsiTheme="minorHAnsi" w:cstheme="minorHAnsi"/>
          <w:sz w:val="20"/>
          <w:szCs w:val="20"/>
          <w:lang w:val="en-US"/>
        </w:rPr>
        <w:t xml:space="preserve">are in an economic and financial situation which ensures a proper execution of the subject; </w:t>
      </w:r>
    </w:p>
    <w:p w14:paraId="75AA6A1C" w14:textId="77777777" w:rsidR="00EE351A" w:rsidRPr="006809F5" w:rsidRDefault="00EE351A" w:rsidP="00EE351A">
      <w:pPr>
        <w:numPr>
          <w:ilvl w:val="1"/>
          <w:numId w:val="4"/>
        </w:numPr>
        <w:spacing w:line="276" w:lineRule="auto"/>
        <w:ind w:left="1134" w:hanging="567"/>
        <w:jc w:val="both"/>
        <w:rPr>
          <w:rFonts w:asciiTheme="minorHAnsi" w:hAnsiTheme="minorHAnsi" w:cstheme="minorHAnsi"/>
          <w:sz w:val="20"/>
          <w:szCs w:val="20"/>
          <w:lang w:val="en-US"/>
        </w:rPr>
      </w:pPr>
      <w:proofErr w:type="gramStart"/>
      <w:r w:rsidRPr="006809F5">
        <w:rPr>
          <w:rFonts w:asciiTheme="minorHAnsi" w:hAnsiTheme="minorHAnsi" w:cstheme="minorHAnsi"/>
          <w:sz w:val="20"/>
          <w:szCs w:val="20"/>
          <w:lang w:val="en-US"/>
        </w:rPr>
        <w:t>do</w:t>
      </w:r>
      <w:proofErr w:type="gramEnd"/>
      <w:r w:rsidRPr="006809F5">
        <w:rPr>
          <w:rFonts w:asciiTheme="minorHAnsi" w:hAnsiTheme="minorHAnsi" w:cstheme="minorHAnsi"/>
          <w:sz w:val="20"/>
          <w:szCs w:val="20"/>
          <w:lang w:val="en-US"/>
        </w:rPr>
        <w:t xml:space="preserve"> not have capital or personal connections with the RIC.</w:t>
      </w:r>
    </w:p>
    <w:p w14:paraId="25B5BC9E" w14:textId="77777777" w:rsidR="00EE351A" w:rsidRPr="006809F5" w:rsidRDefault="00EE351A" w:rsidP="00EE351A">
      <w:pPr>
        <w:spacing w:line="276" w:lineRule="auto"/>
        <w:ind w:left="1134"/>
        <w:jc w:val="both"/>
        <w:rPr>
          <w:rStyle w:val="tlid-translation"/>
          <w:rFonts w:asciiTheme="minorHAnsi" w:hAnsiTheme="minorHAnsi" w:cstheme="minorHAnsi"/>
          <w:sz w:val="20"/>
          <w:szCs w:val="20"/>
          <w:lang w:val="en-US"/>
        </w:rPr>
      </w:pPr>
      <w:r w:rsidRPr="006809F5">
        <w:rPr>
          <w:rStyle w:val="tlid-translation"/>
          <w:rFonts w:asciiTheme="minorHAnsi" w:hAnsiTheme="minorHAnsi" w:cstheme="minorHAnsi"/>
          <w:sz w:val="20"/>
          <w:szCs w:val="20"/>
          <w:lang w:val="en-US"/>
        </w:rPr>
        <w:t xml:space="preserve">By capital or personal connections is meant the interrelationship between </w:t>
      </w:r>
      <w:r w:rsidRPr="006809F5">
        <w:rPr>
          <w:rFonts w:asciiTheme="minorHAnsi" w:hAnsiTheme="minorHAnsi" w:cstheme="minorHAnsi"/>
          <w:sz w:val="20"/>
          <w:szCs w:val="20"/>
        </w:rPr>
        <w:t>the Contracting Party</w:t>
      </w:r>
      <w:r w:rsidRPr="006809F5" w:rsidDel="006240C8">
        <w:rPr>
          <w:rStyle w:val="tlid-translation"/>
          <w:rFonts w:asciiTheme="minorHAnsi" w:hAnsiTheme="minorHAnsi" w:cstheme="minorHAnsi"/>
          <w:sz w:val="20"/>
          <w:szCs w:val="20"/>
          <w:lang w:val="en-US"/>
        </w:rPr>
        <w:t xml:space="preserve"> </w:t>
      </w:r>
      <w:r w:rsidRPr="006809F5">
        <w:rPr>
          <w:rStyle w:val="tlid-translation"/>
          <w:rFonts w:asciiTheme="minorHAnsi" w:hAnsiTheme="minorHAnsi" w:cstheme="minorHAnsi"/>
          <w:sz w:val="20"/>
          <w:szCs w:val="20"/>
          <w:lang w:val="en-US"/>
        </w:rPr>
        <w:t>or persons authorized to incur liabilities on behalf of t</w:t>
      </w:r>
      <w:r w:rsidRPr="006809F5">
        <w:rPr>
          <w:rFonts w:asciiTheme="minorHAnsi" w:hAnsiTheme="minorHAnsi" w:cstheme="minorHAnsi"/>
          <w:sz w:val="20"/>
          <w:szCs w:val="20"/>
        </w:rPr>
        <w:t>he Contracting Party</w:t>
      </w:r>
      <w:r w:rsidRPr="006809F5">
        <w:rPr>
          <w:rStyle w:val="tlid-translation"/>
          <w:rFonts w:asciiTheme="minorHAnsi" w:hAnsiTheme="minorHAnsi" w:cstheme="minorHAnsi"/>
          <w:sz w:val="20"/>
          <w:szCs w:val="20"/>
          <w:lang w:val="en-US"/>
        </w:rPr>
        <w:t xml:space="preserve"> or persons performing on behalf of t</w:t>
      </w:r>
      <w:r w:rsidRPr="006809F5">
        <w:rPr>
          <w:rFonts w:asciiTheme="minorHAnsi" w:hAnsiTheme="minorHAnsi" w:cstheme="minorHAnsi"/>
          <w:sz w:val="20"/>
          <w:szCs w:val="20"/>
        </w:rPr>
        <w:t>he Contracting Party</w:t>
      </w:r>
      <w:r w:rsidRPr="006809F5" w:rsidDel="006240C8">
        <w:rPr>
          <w:rStyle w:val="tlid-translation"/>
          <w:rFonts w:asciiTheme="minorHAnsi" w:hAnsiTheme="minorHAnsi" w:cstheme="minorHAnsi"/>
          <w:sz w:val="20"/>
          <w:szCs w:val="20"/>
          <w:lang w:val="en-US"/>
        </w:rPr>
        <w:t xml:space="preserve"> </w:t>
      </w:r>
      <w:r w:rsidRPr="006809F5">
        <w:rPr>
          <w:rStyle w:val="tlid-translation"/>
          <w:rFonts w:asciiTheme="minorHAnsi" w:hAnsiTheme="minorHAnsi" w:cstheme="minorHAnsi"/>
          <w:sz w:val="20"/>
          <w:szCs w:val="20"/>
          <w:lang w:val="en-US"/>
        </w:rPr>
        <w:t>activities related to the selection procedure of the Contractor and the Contractor, consisting of:</w:t>
      </w:r>
    </w:p>
    <w:p w14:paraId="4811CA65" w14:textId="77777777" w:rsidR="00EE351A" w:rsidRPr="006809F5" w:rsidRDefault="00EE351A" w:rsidP="00EE351A">
      <w:pPr>
        <w:numPr>
          <w:ilvl w:val="0"/>
          <w:numId w:val="10"/>
        </w:numPr>
        <w:spacing w:line="276" w:lineRule="auto"/>
        <w:ind w:left="1418" w:hanging="284"/>
        <w:jc w:val="both"/>
        <w:rPr>
          <w:rStyle w:val="tlid-translation"/>
          <w:rFonts w:asciiTheme="minorHAnsi" w:hAnsiTheme="minorHAnsi" w:cstheme="minorHAnsi"/>
          <w:sz w:val="20"/>
          <w:szCs w:val="20"/>
          <w:lang w:val="en-US"/>
        </w:rPr>
      </w:pPr>
      <w:r w:rsidRPr="006809F5">
        <w:rPr>
          <w:rStyle w:val="tlid-translation"/>
          <w:rFonts w:asciiTheme="minorHAnsi" w:hAnsiTheme="minorHAnsi" w:cstheme="minorHAnsi"/>
          <w:sz w:val="20"/>
          <w:szCs w:val="20"/>
          <w:lang w:val="en-US"/>
        </w:rPr>
        <w:t>participating in the company as a partner in a civil law partnership or partnership,</w:t>
      </w:r>
    </w:p>
    <w:p w14:paraId="6D8E6C17" w14:textId="77777777" w:rsidR="00EE351A" w:rsidRPr="006809F5" w:rsidRDefault="00EE351A" w:rsidP="00EE351A">
      <w:pPr>
        <w:numPr>
          <w:ilvl w:val="0"/>
          <w:numId w:val="10"/>
        </w:numPr>
        <w:spacing w:line="276" w:lineRule="auto"/>
        <w:ind w:left="1418" w:hanging="284"/>
        <w:jc w:val="both"/>
        <w:rPr>
          <w:rStyle w:val="tlid-translation"/>
          <w:rFonts w:asciiTheme="minorHAnsi" w:hAnsiTheme="minorHAnsi" w:cstheme="minorHAnsi"/>
          <w:sz w:val="20"/>
          <w:szCs w:val="20"/>
          <w:lang w:val="en-US"/>
        </w:rPr>
      </w:pPr>
      <w:r w:rsidRPr="006809F5">
        <w:rPr>
          <w:rStyle w:val="tlid-translation"/>
          <w:rFonts w:asciiTheme="minorHAnsi" w:hAnsiTheme="minorHAnsi" w:cstheme="minorHAnsi"/>
          <w:sz w:val="20"/>
          <w:szCs w:val="20"/>
          <w:lang w:val="en-US"/>
        </w:rPr>
        <w:t>possessing at least 10% of shares or stocks, unless the lower threshold is due to legal provisions,</w:t>
      </w:r>
    </w:p>
    <w:p w14:paraId="0BD5A1AC" w14:textId="77777777" w:rsidR="00EE351A" w:rsidRPr="006809F5" w:rsidRDefault="00EE351A" w:rsidP="00EE351A">
      <w:pPr>
        <w:numPr>
          <w:ilvl w:val="0"/>
          <w:numId w:val="10"/>
        </w:numPr>
        <w:spacing w:line="276" w:lineRule="auto"/>
        <w:ind w:left="1418" w:hanging="284"/>
        <w:jc w:val="both"/>
        <w:rPr>
          <w:rStyle w:val="tlid-translation"/>
          <w:rFonts w:asciiTheme="minorHAnsi" w:hAnsiTheme="minorHAnsi" w:cstheme="minorHAnsi"/>
          <w:sz w:val="20"/>
          <w:szCs w:val="20"/>
          <w:lang w:val="en-US"/>
        </w:rPr>
      </w:pPr>
      <w:r w:rsidRPr="006809F5">
        <w:rPr>
          <w:rStyle w:val="tlid-translation"/>
          <w:rFonts w:asciiTheme="minorHAnsi" w:hAnsiTheme="minorHAnsi" w:cstheme="minorHAnsi"/>
          <w:sz w:val="20"/>
          <w:szCs w:val="20"/>
          <w:lang w:val="en-US"/>
        </w:rPr>
        <w:t>performing the function of a member of the supervisory or management body, proxy, attorney,</w:t>
      </w:r>
    </w:p>
    <w:p w14:paraId="1DA80BF1" w14:textId="77777777" w:rsidR="00EE351A" w:rsidRPr="006809F5" w:rsidRDefault="00EE351A" w:rsidP="00EE351A">
      <w:pPr>
        <w:numPr>
          <w:ilvl w:val="0"/>
          <w:numId w:val="10"/>
        </w:numPr>
        <w:spacing w:line="276" w:lineRule="auto"/>
        <w:ind w:left="1418" w:hanging="284"/>
        <w:jc w:val="both"/>
        <w:rPr>
          <w:rStyle w:val="tlid-translation"/>
          <w:rFonts w:asciiTheme="minorHAnsi" w:hAnsiTheme="minorHAnsi" w:cstheme="minorHAnsi"/>
          <w:sz w:val="20"/>
          <w:szCs w:val="20"/>
          <w:lang w:val="en-US"/>
        </w:rPr>
      </w:pPr>
      <w:r w:rsidRPr="006809F5">
        <w:rPr>
          <w:rFonts w:asciiTheme="minorHAnsi" w:hAnsiTheme="minorHAnsi" w:cstheme="minorHAnsi"/>
          <w:sz w:val="20"/>
          <w:szCs w:val="20"/>
          <w:lang w:val="en-US"/>
        </w:rPr>
        <w:t xml:space="preserve">remaining in such a legal or actual relationship that can raise justified doubts regarding an impartiality in terms of selecting the Contractor, especially </w:t>
      </w:r>
      <w:r w:rsidRPr="006809F5">
        <w:rPr>
          <w:rStyle w:val="tlid-translation"/>
          <w:rFonts w:asciiTheme="minorHAnsi" w:hAnsiTheme="minorHAnsi" w:cstheme="minorHAnsi"/>
          <w:sz w:val="20"/>
          <w:szCs w:val="20"/>
          <w:lang w:val="en-US"/>
        </w:rPr>
        <w:t>being married, in a relationship of affinity or affinity in a straight line, second degree affinity or second degree affinity in the lateral line or in relation to adoption, care or guardianship.</w:t>
      </w:r>
    </w:p>
    <w:p w14:paraId="52DEE8D4" w14:textId="77777777" w:rsidR="00EE351A" w:rsidRPr="00920DB8" w:rsidRDefault="00EE351A" w:rsidP="00EE351A">
      <w:pPr>
        <w:pStyle w:val="Akapitzlist"/>
        <w:numPr>
          <w:ilvl w:val="1"/>
          <w:numId w:val="4"/>
        </w:numPr>
        <w:spacing w:after="160" w:line="360" w:lineRule="auto"/>
        <w:ind w:left="1134" w:hanging="567"/>
        <w:rPr>
          <w:rFonts w:asciiTheme="minorHAnsi" w:hAnsiTheme="minorHAnsi" w:cstheme="minorHAnsi"/>
          <w:sz w:val="20"/>
          <w:szCs w:val="20"/>
          <w:lang w:val="en-US"/>
        </w:rPr>
      </w:pPr>
      <w:r w:rsidRPr="00920DB8">
        <w:rPr>
          <w:rStyle w:val="tlid-translation"/>
          <w:rFonts w:asciiTheme="minorHAnsi" w:hAnsiTheme="minorHAnsi" w:cstheme="minorHAnsi"/>
          <w:sz w:val="20"/>
          <w:szCs w:val="20"/>
          <w:lang w:val="en-US"/>
        </w:rPr>
        <w:t>are not affiliated and are not a subsidiary, co-subsidiary or dominant entity in relation to RIC Pro-Akademia or The Institute for Ecology of Industrial Areas (IETU) within the meaning of the Act of 29 September 1994 on accounting (Journal of Laws of 2019, item 351);</w:t>
      </w:r>
    </w:p>
    <w:p w14:paraId="4C96E368" w14:textId="77777777" w:rsidR="00EE351A" w:rsidRPr="00920DB8" w:rsidRDefault="00EE351A" w:rsidP="00EE351A">
      <w:pPr>
        <w:pStyle w:val="Akapitzlist"/>
        <w:numPr>
          <w:ilvl w:val="1"/>
          <w:numId w:val="4"/>
        </w:numPr>
        <w:spacing w:after="160" w:line="360" w:lineRule="auto"/>
        <w:ind w:left="1134" w:hanging="567"/>
        <w:rPr>
          <w:rFonts w:asciiTheme="minorHAnsi" w:hAnsiTheme="minorHAnsi" w:cstheme="minorHAnsi"/>
          <w:sz w:val="20"/>
          <w:szCs w:val="20"/>
          <w:lang w:val="en-US"/>
        </w:rPr>
      </w:pPr>
      <w:r w:rsidRPr="00920DB8">
        <w:rPr>
          <w:rStyle w:val="tlid-translation"/>
          <w:rFonts w:asciiTheme="minorHAnsi" w:hAnsiTheme="minorHAnsi" w:cstheme="minorHAnsi"/>
          <w:sz w:val="20"/>
          <w:szCs w:val="20"/>
          <w:lang w:val="en-US"/>
        </w:rPr>
        <w:t xml:space="preserve">are not in relation to RIC Pro-Akademia or The Institute for Ecology of Industrial Areas in such a factual or legal relationship that may raise reasonable doubts as to the impartiality in the choice of the supplier of the good or service, in particular those who are married, the relation of kinship or affinity up to the second degree, adoption ratio , care or guardianship, also through membership in the bodies of RIC Pro-Akademia or The Institute for Ecology of Industrial Areas; </w:t>
      </w:r>
    </w:p>
    <w:p w14:paraId="539EF72E" w14:textId="77777777" w:rsidR="00EE351A" w:rsidRPr="00920DB8" w:rsidRDefault="00EE351A" w:rsidP="00EE351A">
      <w:pPr>
        <w:pStyle w:val="Akapitzlist"/>
        <w:numPr>
          <w:ilvl w:val="1"/>
          <w:numId w:val="4"/>
        </w:numPr>
        <w:spacing w:after="160" w:line="360" w:lineRule="auto"/>
        <w:ind w:left="1134" w:hanging="567"/>
        <w:rPr>
          <w:rFonts w:asciiTheme="minorHAnsi" w:hAnsiTheme="minorHAnsi" w:cstheme="minorHAnsi"/>
          <w:sz w:val="20"/>
          <w:szCs w:val="20"/>
          <w:lang w:val="en-US"/>
        </w:rPr>
      </w:pPr>
      <w:r w:rsidRPr="00920DB8">
        <w:rPr>
          <w:rStyle w:val="tlid-translation"/>
          <w:rFonts w:asciiTheme="minorHAnsi" w:hAnsiTheme="minorHAnsi" w:cstheme="minorHAnsi"/>
          <w:sz w:val="20"/>
          <w:szCs w:val="20"/>
          <w:lang w:val="en-US"/>
        </w:rPr>
        <w:lastRenderedPageBreak/>
        <w:t xml:space="preserve">are not a related party or a partner entity in relation to RIC Pro-Akademia or The Institute for Ecology of Industrial Areas within the meaning of Regulation No. 651/2014; </w:t>
      </w:r>
    </w:p>
    <w:p w14:paraId="147D76DB" w14:textId="77777777" w:rsidR="00EE351A" w:rsidRPr="00920DB8" w:rsidRDefault="00EE351A" w:rsidP="00EE351A">
      <w:pPr>
        <w:pStyle w:val="Akapitzlist"/>
        <w:numPr>
          <w:ilvl w:val="1"/>
          <w:numId w:val="4"/>
        </w:numPr>
        <w:spacing w:after="160" w:line="276" w:lineRule="auto"/>
        <w:ind w:left="1134" w:hanging="567"/>
        <w:jc w:val="both"/>
        <w:rPr>
          <w:rStyle w:val="tlid-translation"/>
          <w:lang w:val="en-US"/>
        </w:rPr>
      </w:pPr>
      <w:proofErr w:type="gramStart"/>
      <w:r w:rsidRPr="00920DB8">
        <w:rPr>
          <w:rStyle w:val="tlid-translation"/>
          <w:rFonts w:asciiTheme="minorHAnsi" w:hAnsiTheme="minorHAnsi" w:cstheme="minorHAnsi"/>
          <w:sz w:val="20"/>
          <w:szCs w:val="20"/>
          <w:lang w:val="en-US"/>
        </w:rPr>
        <w:t>are</w:t>
      </w:r>
      <w:proofErr w:type="gramEnd"/>
      <w:r w:rsidRPr="00920DB8">
        <w:rPr>
          <w:rStyle w:val="tlid-translation"/>
          <w:rFonts w:asciiTheme="minorHAnsi" w:hAnsiTheme="minorHAnsi" w:cstheme="minorHAnsi"/>
          <w:sz w:val="20"/>
          <w:szCs w:val="20"/>
          <w:lang w:val="en-US"/>
        </w:rPr>
        <w:t xml:space="preserve"> not an entity related personally to RIC Pro-Akademia or The Institute for Ecology of Industrial Areas within the meaning of art. 32 para. 2 of the Act of March 11, 2004 on Value Added Tax (Journal of Laws of 2018, item 2174, as amended). </w:t>
      </w:r>
    </w:p>
    <w:p w14:paraId="21D61FD3" w14:textId="77777777" w:rsidR="00EE351A" w:rsidRPr="007C12E1" w:rsidRDefault="00EE351A" w:rsidP="00EE351A">
      <w:pPr>
        <w:spacing w:before="120"/>
        <w:ind w:left="426" w:hanging="426"/>
        <w:rPr>
          <w:iCs/>
          <w:lang w:val="en-US"/>
        </w:rPr>
      </w:pPr>
      <w:bookmarkStart w:id="0" w:name="_GoBack"/>
      <w:bookmarkEnd w:id="0"/>
    </w:p>
    <w:p w14:paraId="287A9E54" w14:textId="77777777" w:rsidR="004D345E" w:rsidRPr="00D403E0" w:rsidRDefault="004D345E" w:rsidP="004D345E">
      <w:pPr>
        <w:spacing w:before="120"/>
        <w:rPr>
          <w:iCs/>
          <w:lang w:val="en-US"/>
        </w:rPr>
      </w:pPr>
    </w:p>
    <w:p w14:paraId="0318B9E3" w14:textId="77777777" w:rsidR="004D345E" w:rsidRPr="00B33842" w:rsidRDefault="004D345E" w:rsidP="004D345E">
      <w:pPr>
        <w:spacing w:before="120" w:line="276" w:lineRule="auto"/>
        <w:jc w:val="both"/>
        <w:rPr>
          <w:rFonts w:cs="Arial"/>
          <w:sz w:val="20"/>
          <w:szCs w:val="20"/>
          <w:lang w:val="en-US"/>
        </w:rPr>
      </w:pPr>
      <w:r w:rsidRPr="00B33842">
        <w:rPr>
          <w:rFonts w:cs="Arial"/>
          <w:sz w:val="20"/>
          <w:szCs w:val="20"/>
          <w:lang w:val="en-US"/>
        </w:rPr>
        <w:t>_________________________________</w:t>
      </w:r>
      <w:r w:rsidRPr="00B33842">
        <w:rPr>
          <w:rFonts w:cs="Arial"/>
          <w:sz w:val="20"/>
          <w:szCs w:val="20"/>
          <w:lang w:val="en-US"/>
        </w:rPr>
        <w:tab/>
      </w:r>
      <w:r w:rsidRPr="00B33842">
        <w:rPr>
          <w:rFonts w:cs="Arial"/>
          <w:sz w:val="20"/>
          <w:szCs w:val="20"/>
          <w:lang w:val="en-US"/>
        </w:rPr>
        <w:tab/>
      </w:r>
      <w:r w:rsidRPr="00B33842">
        <w:rPr>
          <w:rFonts w:cs="Arial"/>
          <w:sz w:val="20"/>
          <w:szCs w:val="20"/>
          <w:lang w:val="en-US"/>
        </w:rPr>
        <w:tab/>
        <w:t>_____________________________________</w:t>
      </w:r>
    </w:p>
    <w:p w14:paraId="669FE3DF" w14:textId="77777777" w:rsidR="004D345E" w:rsidRPr="002D495F" w:rsidRDefault="004D345E" w:rsidP="004D345E">
      <w:pPr>
        <w:spacing w:before="120" w:line="276" w:lineRule="auto"/>
        <w:ind w:left="4253" w:hanging="3544"/>
        <w:jc w:val="center"/>
        <w:rPr>
          <w:rFonts w:cs="Arial"/>
          <w:sz w:val="20"/>
          <w:szCs w:val="20"/>
          <w:lang w:val="en-US"/>
        </w:rPr>
      </w:pPr>
      <w:r w:rsidRPr="002D495F">
        <w:rPr>
          <w:rFonts w:cs="Arial"/>
          <w:sz w:val="20"/>
          <w:szCs w:val="20"/>
          <w:lang w:val="en-US"/>
        </w:rPr>
        <w:t>(</w:t>
      </w:r>
      <w:proofErr w:type="gramStart"/>
      <w:r w:rsidRPr="002D495F">
        <w:rPr>
          <w:rFonts w:cs="Arial"/>
          <w:sz w:val="20"/>
          <w:szCs w:val="20"/>
          <w:lang w:val="en-US"/>
        </w:rPr>
        <w:t>place</w:t>
      </w:r>
      <w:proofErr w:type="gramEnd"/>
      <w:r w:rsidRPr="002D495F">
        <w:rPr>
          <w:rFonts w:cs="Arial"/>
          <w:sz w:val="20"/>
          <w:szCs w:val="20"/>
          <w:lang w:val="en-US"/>
        </w:rPr>
        <w:t xml:space="preserve"> and date)</w:t>
      </w:r>
      <w:r w:rsidRPr="002D495F">
        <w:rPr>
          <w:rFonts w:cs="Arial"/>
          <w:sz w:val="20"/>
          <w:szCs w:val="20"/>
          <w:lang w:val="en-US"/>
        </w:rPr>
        <w:tab/>
        <w:t>(</w:t>
      </w:r>
      <w:proofErr w:type="gramStart"/>
      <w:r w:rsidRPr="002D495F">
        <w:rPr>
          <w:rFonts w:cs="Arial"/>
          <w:sz w:val="20"/>
          <w:szCs w:val="20"/>
          <w:lang w:val="en-US"/>
        </w:rPr>
        <w:t>signature</w:t>
      </w:r>
      <w:proofErr w:type="gramEnd"/>
      <w:r w:rsidRPr="002D495F">
        <w:rPr>
          <w:rFonts w:cs="Arial"/>
          <w:sz w:val="20"/>
          <w:szCs w:val="20"/>
          <w:lang w:val="en-US"/>
        </w:rPr>
        <w:t xml:space="preserve"> of the person</w:t>
      </w:r>
      <w:r>
        <w:rPr>
          <w:rFonts w:cs="Arial"/>
          <w:sz w:val="20"/>
          <w:szCs w:val="20"/>
          <w:lang w:val="en-US"/>
        </w:rPr>
        <w:t>/</w:t>
      </w:r>
      <w:r w:rsidRPr="002D495F">
        <w:rPr>
          <w:rFonts w:cs="Arial"/>
          <w:sz w:val="20"/>
          <w:szCs w:val="20"/>
          <w:lang w:val="en-US"/>
        </w:rPr>
        <w:t>person</w:t>
      </w:r>
      <w:r>
        <w:rPr>
          <w:rFonts w:cs="Arial"/>
          <w:sz w:val="20"/>
          <w:szCs w:val="20"/>
          <w:lang w:val="en-US"/>
        </w:rPr>
        <w:t>s</w:t>
      </w:r>
      <w:r w:rsidRPr="002D495F">
        <w:rPr>
          <w:rFonts w:cs="Arial"/>
          <w:sz w:val="20"/>
          <w:szCs w:val="20"/>
          <w:lang w:val="en-US"/>
        </w:rPr>
        <w:t xml:space="preserve"> </w:t>
      </w:r>
      <w:r w:rsidRPr="0026566E">
        <w:rPr>
          <w:rFonts w:cs="Arial"/>
          <w:sz w:val="20"/>
          <w:szCs w:val="20"/>
          <w:lang w:val="en-US"/>
        </w:rPr>
        <w:t xml:space="preserve">entitled to represent the </w:t>
      </w:r>
      <w:r>
        <w:rPr>
          <w:rFonts w:cs="Arial"/>
          <w:sz w:val="20"/>
          <w:szCs w:val="20"/>
          <w:lang w:val="en-US"/>
        </w:rPr>
        <w:t>Tenderer</w:t>
      </w:r>
      <w:r w:rsidRPr="002D495F">
        <w:rPr>
          <w:rFonts w:cs="Arial"/>
          <w:sz w:val="20"/>
          <w:szCs w:val="20"/>
          <w:lang w:val="en-US"/>
        </w:rPr>
        <w:t>)</w:t>
      </w:r>
    </w:p>
    <w:p w14:paraId="1EF5DAE0" w14:textId="77777777" w:rsidR="004D345E" w:rsidRPr="009B7743" w:rsidRDefault="004D345E" w:rsidP="004D345E">
      <w:pPr>
        <w:rPr>
          <w:lang w:val="en-US"/>
        </w:rPr>
      </w:pPr>
    </w:p>
    <w:p w14:paraId="58DA8D54" w14:textId="77777777" w:rsidR="004D345E" w:rsidRPr="003114DF" w:rsidRDefault="004D345E" w:rsidP="004D345E">
      <w:pPr>
        <w:rPr>
          <w:lang w:val="en-US"/>
        </w:rPr>
      </w:pPr>
    </w:p>
    <w:p w14:paraId="2E8F9BCC" w14:textId="77777777" w:rsidR="00EE351A" w:rsidRPr="00526700" w:rsidRDefault="00EE351A" w:rsidP="00EE351A">
      <w:pPr>
        <w:spacing w:line="276" w:lineRule="auto"/>
        <w:jc w:val="both"/>
        <w:rPr>
          <w:rStyle w:val="tlid-translation"/>
          <w:lang w:val="en-US"/>
        </w:rPr>
      </w:pPr>
    </w:p>
    <w:p w14:paraId="358CDBB7" w14:textId="64D0041F" w:rsidR="009E1C7D" w:rsidRPr="003114DF" w:rsidRDefault="009E1C7D" w:rsidP="003114DF">
      <w:pPr>
        <w:rPr>
          <w:lang w:val="en-US"/>
        </w:rPr>
      </w:pPr>
    </w:p>
    <w:sectPr w:rsidR="009E1C7D" w:rsidRPr="003114DF" w:rsidSect="009B1782">
      <w:headerReference w:type="default" r:id="rId10"/>
      <w:footerReference w:type="default" r:id="rId11"/>
      <w:pgSz w:w="11906" w:h="16838"/>
      <w:pgMar w:top="1417" w:right="1417" w:bottom="1417" w:left="1417" w:header="135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85570" w14:textId="77777777" w:rsidR="008B3B2F" w:rsidRDefault="008B3B2F" w:rsidP="009B1782">
      <w:r>
        <w:separator/>
      </w:r>
    </w:p>
  </w:endnote>
  <w:endnote w:type="continuationSeparator" w:id="0">
    <w:p w14:paraId="769BA6B4" w14:textId="77777777" w:rsidR="008B3B2F" w:rsidRDefault="008B3B2F" w:rsidP="009B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CDBBD" w14:textId="449C1A11" w:rsidR="009B1782" w:rsidRDefault="002B6941" w:rsidP="00844470">
    <w:pPr>
      <w:pStyle w:val="Stopka"/>
      <w:tabs>
        <w:tab w:val="clear" w:pos="4536"/>
        <w:tab w:val="clear" w:pos="9072"/>
        <w:tab w:val="left" w:pos="7320"/>
      </w:tabs>
    </w:pPr>
    <w:r>
      <w:rPr>
        <w:noProof/>
        <w:lang w:eastAsia="pl-PL"/>
      </w:rPr>
      <w:drawing>
        <wp:anchor distT="0" distB="0" distL="114300" distR="114300" simplePos="0" relativeHeight="251664384" behindDoc="0" locked="0" layoutInCell="1" allowOverlap="1" wp14:anchorId="2DFBDE6C" wp14:editId="26C776E9">
          <wp:simplePos x="0" y="0"/>
          <wp:positionH relativeFrom="column">
            <wp:posOffset>2334895</wp:posOffset>
          </wp:positionH>
          <wp:positionV relativeFrom="paragraph">
            <wp:posOffset>9525</wp:posOffset>
          </wp:positionV>
          <wp:extent cx="834390" cy="547832"/>
          <wp:effectExtent l="0" t="0" r="3810" b="508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390" cy="5478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1782">
      <w:rPr>
        <w:noProof/>
        <w:lang w:eastAsia="pl-PL"/>
      </w:rPr>
      <w:drawing>
        <wp:anchor distT="0" distB="0" distL="114300" distR="114300" simplePos="0" relativeHeight="251660288" behindDoc="0" locked="0" layoutInCell="1" allowOverlap="1" wp14:anchorId="358CDBC2" wp14:editId="1FBACA5A">
          <wp:simplePos x="0" y="0"/>
          <wp:positionH relativeFrom="column">
            <wp:posOffset>-4445</wp:posOffset>
          </wp:positionH>
          <wp:positionV relativeFrom="paragraph">
            <wp:posOffset>9525</wp:posOffset>
          </wp:positionV>
          <wp:extent cx="1287780" cy="467360"/>
          <wp:effectExtent l="0" t="0" r="7620" b="8890"/>
          <wp:wrapNone/>
          <wp:docPr id="6" name="Obraz 6" descr="C:\Users\toshiba portege\Desktop\SUPERVALUE\logo doln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 portege\Desktop\SUPERVALUE\logo dolne 2.png"/>
                  <pic:cNvPicPr>
                    <a:picLocks noChangeAspect="1" noChangeArrowheads="1"/>
                  </pic:cNvPicPr>
                </pic:nvPicPr>
                <pic:blipFill rotWithShape="1">
                  <a:blip r:embed="rId2">
                    <a:extLst>
                      <a:ext uri="{28A0092B-C50C-407E-A947-70E740481C1C}">
                        <a14:useLocalDpi xmlns:a14="http://schemas.microsoft.com/office/drawing/2010/main" val="0"/>
                      </a:ext>
                    </a:extLst>
                  </a:blip>
                  <a:srcRect t="27273" r="77646"/>
                  <a:stretch/>
                </pic:blipFill>
                <pic:spPr bwMode="auto">
                  <a:xfrm>
                    <a:off x="0" y="0"/>
                    <a:ext cx="1287780" cy="467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4470">
      <w:rPr>
        <w:noProof/>
        <w:lang w:eastAsia="pl-PL"/>
      </w:rPr>
      <mc:AlternateContent>
        <mc:Choice Requires="wps">
          <w:drawing>
            <wp:anchor distT="0" distB="0" distL="114300" distR="114300" simplePos="0" relativeHeight="251665408" behindDoc="0" locked="0" layoutInCell="1" allowOverlap="1" wp14:anchorId="7FA147CA" wp14:editId="6C57C2FC">
              <wp:simplePos x="0" y="0"/>
              <wp:positionH relativeFrom="column">
                <wp:posOffset>45085</wp:posOffset>
              </wp:positionH>
              <wp:positionV relativeFrom="paragraph">
                <wp:posOffset>-66675</wp:posOffset>
              </wp:positionV>
              <wp:extent cx="5646420" cy="0"/>
              <wp:effectExtent l="0" t="0" r="0" b="0"/>
              <wp:wrapNone/>
              <wp:docPr id="5" name="Łącznik prosty 5"/>
              <wp:cNvGraphicFramePr/>
              <a:graphic xmlns:a="http://schemas.openxmlformats.org/drawingml/2006/main">
                <a:graphicData uri="http://schemas.microsoft.com/office/word/2010/wordprocessingShape">
                  <wps:wsp>
                    <wps:cNvCnPr/>
                    <wps:spPr>
                      <a:xfrm>
                        <a:off x="0" y="0"/>
                        <a:ext cx="5646420" cy="0"/>
                      </a:xfrm>
                      <a:prstGeom prst="line">
                        <a:avLst/>
                      </a:prstGeom>
                      <a:ln w="12700">
                        <a:solidFill>
                          <a:srgbClr val="F8AF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CFFB89" id="Łącznik prosty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5pt,-5.25pt" to="448.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" strokecolor="#f8af2b" strokeweight="1pt">
              <v:stroke joinstyle="miter"/>
            </v:line>
          </w:pict>
        </mc:Fallback>
      </mc:AlternateContent>
    </w:r>
    <w:r w:rsidR="00844470">
      <w:rPr>
        <w:noProof/>
        <w:lang w:eastAsia="pl-PL"/>
      </w:rPr>
      <w:drawing>
        <wp:anchor distT="0" distB="0" distL="114300" distR="114300" simplePos="0" relativeHeight="251663360" behindDoc="0" locked="0" layoutInCell="1" allowOverlap="1" wp14:anchorId="62388E4B" wp14:editId="046CA211">
          <wp:simplePos x="0" y="0"/>
          <wp:positionH relativeFrom="column">
            <wp:posOffset>4266565</wp:posOffset>
          </wp:positionH>
          <wp:positionV relativeFrom="paragraph">
            <wp:posOffset>89535</wp:posOffset>
          </wp:positionV>
          <wp:extent cx="1512796" cy="360000"/>
          <wp:effectExtent l="0" t="0" r="0" b="2540"/>
          <wp:wrapNone/>
          <wp:docPr id="183372586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pic:nvPicPr>
                <pic:blipFill>
                  <a:blip r:embed="rId3">
                    <a:extLst>
                      <a:ext uri="{28A0092B-C50C-407E-A947-70E740481C1C}">
                        <a14:useLocalDpi xmlns:a14="http://schemas.microsoft.com/office/drawing/2010/main" val="0"/>
                      </a:ext>
                    </a:extLst>
                  </a:blip>
                  <a:stretch>
                    <a:fillRect/>
                  </a:stretch>
                </pic:blipFill>
                <pic:spPr>
                  <a:xfrm>
                    <a:off x="0" y="0"/>
                    <a:ext cx="1512796" cy="360000"/>
                  </a:xfrm>
                  <a:prstGeom prst="rect">
                    <a:avLst/>
                  </a:prstGeom>
                </pic:spPr>
              </pic:pic>
            </a:graphicData>
          </a:graphic>
        </wp:anchor>
      </w:drawing>
    </w:r>
    <w:r w:rsidR="0084447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56EDF" w14:textId="77777777" w:rsidR="008B3B2F" w:rsidRDefault="008B3B2F" w:rsidP="009B1782">
      <w:r>
        <w:separator/>
      </w:r>
    </w:p>
  </w:footnote>
  <w:footnote w:type="continuationSeparator" w:id="0">
    <w:p w14:paraId="5B04F568" w14:textId="77777777" w:rsidR="008B3B2F" w:rsidRDefault="008B3B2F" w:rsidP="009B1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CDBBC" w14:textId="65C5E000" w:rsidR="009B1782" w:rsidRPr="00413B9D" w:rsidRDefault="00E84620">
    <w:pPr>
      <w:pStyle w:val="Nagwek"/>
      <w:rPr>
        <w:b/>
      </w:rPr>
    </w:pPr>
    <w:r>
      <w:rPr>
        <w:noProof/>
        <w:lang w:eastAsia="pl-PL"/>
      </w:rPr>
      <w:drawing>
        <wp:anchor distT="0" distB="0" distL="114300" distR="114300" simplePos="0" relativeHeight="251668480" behindDoc="0" locked="0" layoutInCell="1" allowOverlap="1" wp14:anchorId="264BBD27" wp14:editId="0ECAA94F">
          <wp:simplePos x="0" y="0"/>
          <wp:positionH relativeFrom="column">
            <wp:posOffset>-69723</wp:posOffset>
          </wp:positionH>
          <wp:positionV relativeFrom="paragraph">
            <wp:posOffset>-887476</wp:posOffset>
          </wp:positionV>
          <wp:extent cx="5760720" cy="947420"/>
          <wp:effectExtent l="0" t="0" r="0" b="508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scomar_góra.png"/>
                  <pic:cNvPicPr/>
                </pic:nvPicPr>
                <pic:blipFill>
                  <a:blip r:embed="rId1">
                    <a:extLst>
                      <a:ext uri="{28A0092B-C50C-407E-A947-70E740481C1C}">
                        <a14:useLocalDpi xmlns:a14="http://schemas.microsoft.com/office/drawing/2010/main" val="0"/>
                      </a:ext>
                    </a:extLst>
                  </a:blip>
                  <a:stretch>
                    <a:fillRect/>
                  </a:stretch>
                </pic:blipFill>
                <pic:spPr>
                  <a:xfrm>
                    <a:off x="0" y="0"/>
                    <a:ext cx="5760720" cy="947420"/>
                  </a:xfrm>
                  <a:prstGeom prst="rect">
                    <a:avLst/>
                  </a:prstGeom>
                </pic:spPr>
              </pic:pic>
            </a:graphicData>
          </a:graphic>
        </wp:anchor>
      </w:drawing>
    </w:r>
    <w:r>
      <w:rPr>
        <w:noProof/>
        <w:lang w:eastAsia="pl-PL"/>
      </w:rPr>
      <mc:AlternateContent>
        <mc:Choice Requires="wps">
          <w:drawing>
            <wp:anchor distT="0" distB="0" distL="114300" distR="114300" simplePos="0" relativeHeight="251667456" behindDoc="0" locked="0" layoutInCell="1" allowOverlap="1" wp14:anchorId="59EA23E5" wp14:editId="0ABAB08F">
              <wp:simplePos x="0" y="0"/>
              <wp:positionH relativeFrom="column">
                <wp:posOffset>0</wp:posOffset>
              </wp:positionH>
              <wp:positionV relativeFrom="paragraph">
                <wp:posOffset>102616</wp:posOffset>
              </wp:positionV>
              <wp:extent cx="5646420" cy="0"/>
              <wp:effectExtent l="0" t="0" r="30480" b="19050"/>
              <wp:wrapNone/>
              <wp:docPr id="7" name="Łącznik prosty 7"/>
              <wp:cNvGraphicFramePr/>
              <a:graphic xmlns:a="http://schemas.openxmlformats.org/drawingml/2006/main">
                <a:graphicData uri="http://schemas.microsoft.com/office/word/2010/wordprocessingShape">
                  <wps:wsp>
                    <wps:cNvCnPr/>
                    <wps:spPr>
                      <a:xfrm>
                        <a:off x="0" y="0"/>
                        <a:ext cx="5646420" cy="0"/>
                      </a:xfrm>
                      <a:prstGeom prst="line">
                        <a:avLst/>
                      </a:prstGeom>
                      <a:ln w="12700">
                        <a:solidFill>
                          <a:srgbClr val="F8AF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E8B34E" id="Łącznik prosty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8.1pt" to="444.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" strokecolor="#f8af2b" strokeweight="1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204B7"/>
    <w:multiLevelType w:val="hybridMultilevel"/>
    <w:tmpl w:val="5D202F2E"/>
    <w:lvl w:ilvl="0" w:tplc="0415000F">
      <w:start w:val="1"/>
      <w:numFmt w:val="decimal"/>
      <w:lvlText w:val="%1."/>
      <w:lvlJc w:val="left"/>
      <w:pPr>
        <w:ind w:left="720" w:hanging="360"/>
      </w:pPr>
    </w:lvl>
    <w:lvl w:ilvl="1" w:tplc="5F48D14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863E11"/>
    <w:multiLevelType w:val="hybridMultilevel"/>
    <w:tmpl w:val="8FC86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D223BE"/>
    <w:multiLevelType w:val="hybridMultilevel"/>
    <w:tmpl w:val="E870A624"/>
    <w:lvl w:ilvl="0" w:tplc="05A854C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F07D50"/>
    <w:multiLevelType w:val="hybridMultilevel"/>
    <w:tmpl w:val="2F24F8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E9AA872">
      <w:start w:val="1"/>
      <w:numFmt w:val="lowerRoman"/>
      <w:lvlText w:val="%3."/>
      <w:lvlJc w:val="right"/>
      <w:pPr>
        <w:ind w:left="2160" w:hanging="180"/>
      </w:pPr>
      <w:rPr>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21518"/>
    <w:multiLevelType w:val="hybridMultilevel"/>
    <w:tmpl w:val="FF227D72"/>
    <w:lvl w:ilvl="0" w:tplc="0415000F">
      <w:start w:val="1"/>
      <w:numFmt w:val="decimal"/>
      <w:lvlText w:val="%1."/>
      <w:lvlJc w:val="left"/>
      <w:pPr>
        <w:ind w:left="720" w:hanging="360"/>
      </w:pPr>
    </w:lvl>
    <w:lvl w:ilvl="1" w:tplc="05B8CD2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BA507E"/>
    <w:multiLevelType w:val="hybridMultilevel"/>
    <w:tmpl w:val="5F0EF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264852"/>
    <w:multiLevelType w:val="hybridMultilevel"/>
    <w:tmpl w:val="68B2102C"/>
    <w:lvl w:ilvl="0" w:tplc="D85490B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 w15:restartNumberingAfterBreak="0">
    <w:nsid w:val="4A65381E"/>
    <w:multiLevelType w:val="hybridMultilevel"/>
    <w:tmpl w:val="671880E2"/>
    <w:lvl w:ilvl="0" w:tplc="0415000F">
      <w:start w:val="1"/>
      <w:numFmt w:val="decimal"/>
      <w:lvlText w:val="%1."/>
      <w:lvlJc w:val="left"/>
      <w:pPr>
        <w:ind w:left="720" w:hanging="360"/>
      </w:pPr>
    </w:lvl>
    <w:lvl w:ilvl="1" w:tplc="C01CA44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AC4A23"/>
    <w:multiLevelType w:val="hybridMultilevel"/>
    <w:tmpl w:val="D6D2DE6C"/>
    <w:lvl w:ilvl="0" w:tplc="D85490B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54F5012B"/>
    <w:multiLevelType w:val="hybridMultilevel"/>
    <w:tmpl w:val="7B7A64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0E39F1"/>
    <w:multiLevelType w:val="hybridMultilevel"/>
    <w:tmpl w:val="333AAB54"/>
    <w:lvl w:ilvl="0" w:tplc="4418ADB4">
      <w:start w:val="1"/>
      <w:numFmt w:val="decimal"/>
      <w:lvlText w:val="%1."/>
      <w:lvlJc w:val="left"/>
      <w:pPr>
        <w:ind w:left="360" w:hanging="360"/>
      </w:pPr>
      <w:rPr>
        <w:rFonts w:ascii="Calibri" w:hAnsi="Calibri" w:hint="default"/>
        <w:b w:val="0"/>
        <w:i w:val="0"/>
        <w:strike w:val="0"/>
        <w:dstrike w:val="0"/>
        <w:sz w:val="20"/>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62D72906"/>
    <w:multiLevelType w:val="multilevel"/>
    <w:tmpl w:val="2430C1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3631E3C"/>
    <w:multiLevelType w:val="hybridMultilevel"/>
    <w:tmpl w:val="DC6A8444"/>
    <w:lvl w:ilvl="0" w:tplc="A6F80EF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660A93"/>
    <w:multiLevelType w:val="multilevel"/>
    <w:tmpl w:val="BA2CC6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A8A7021"/>
    <w:multiLevelType w:val="hybridMultilevel"/>
    <w:tmpl w:val="633698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882A7F"/>
    <w:multiLevelType w:val="hybridMultilevel"/>
    <w:tmpl w:val="060A1E9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7"/>
  </w:num>
  <w:num w:numId="5">
    <w:abstractNumId w:val="0"/>
  </w:num>
  <w:num w:numId="6">
    <w:abstractNumId w:val="4"/>
  </w:num>
  <w:num w:numId="7">
    <w:abstractNumId w:val="9"/>
  </w:num>
  <w:num w:numId="8">
    <w:abstractNumId w:val="2"/>
  </w:num>
  <w:num w:numId="9">
    <w:abstractNumId w:val="1"/>
  </w:num>
  <w:num w:numId="10">
    <w:abstractNumId w:val="6"/>
  </w:num>
  <w:num w:numId="11">
    <w:abstractNumId w:val="14"/>
  </w:num>
  <w:num w:numId="12">
    <w:abstractNumId w:val="10"/>
  </w:num>
  <w:num w:numId="13">
    <w:abstractNumId w:val="3"/>
  </w:num>
  <w:num w:numId="14">
    <w:abstractNumId w:val="5"/>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82"/>
    <w:rsid w:val="00211A63"/>
    <w:rsid w:val="002B6941"/>
    <w:rsid w:val="002F6F02"/>
    <w:rsid w:val="003114DF"/>
    <w:rsid w:val="0039640F"/>
    <w:rsid w:val="00413B9D"/>
    <w:rsid w:val="004A085A"/>
    <w:rsid w:val="004D345E"/>
    <w:rsid w:val="00680FA3"/>
    <w:rsid w:val="007108FD"/>
    <w:rsid w:val="007E7EA3"/>
    <w:rsid w:val="00825285"/>
    <w:rsid w:val="00844470"/>
    <w:rsid w:val="008B3B2F"/>
    <w:rsid w:val="008C369F"/>
    <w:rsid w:val="009331DB"/>
    <w:rsid w:val="009A6582"/>
    <w:rsid w:val="009B1782"/>
    <w:rsid w:val="009E1C7D"/>
    <w:rsid w:val="00A32EFD"/>
    <w:rsid w:val="00AF68FD"/>
    <w:rsid w:val="00B53DA3"/>
    <w:rsid w:val="00B569C6"/>
    <w:rsid w:val="00C00ACE"/>
    <w:rsid w:val="00C81B07"/>
    <w:rsid w:val="00C90B00"/>
    <w:rsid w:val="00CA5397"/>
    <w:rsid w:val="00D35D4C"/>
    <w:rsid w:val="00D640D2"/>
    <w:rsid w:val="00D72584"/>
    <w:rsid w:val="00DB493E"/>
    <w:rsid w:val="00DF7B7F"/>
    <w:rsid w:val="00E84620"/>
    <w:rsid w:val="00EA4587"/>
    <w:rsid w:val="00EE351A"/>
    <w:rsid w:val="00F25A34"/>
    <w:rsid w:val="00F32938"/>
    <w:rsid w:val="00F50D32"/>
    <w:rsid w:val="00FD32A4"/>
    <w:rsid w:val="00FE4096"/>
    <w:rsid w:val="6C8E0A36"/>
    <w:rsid w:val="6D7FFD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CDBB7"/>
  <w15:chartTrackingRefBased/>
  <w15:docId w15:val="{EED8EE85-F21E-4A6E-8184-529A9883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1C7D"/>
    <w:pPr>
      <w:spacing w:after="0" w:line="240" w:lineRule="auto"/>
    </w:pPr>
    <w:rPr>
      <w:rFonts w:ascii="Calibri" w:hAnsi="Calibri" w:cs="Times New Roman"/>
      <w:lang w:val="da-DK"/>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1782"/>
    <w:pPr>
      <w:tabs>
        <w:tab w:val="center" w:pos="4536"/>
        <w:tab w:val="right" w:pos="9072"/>
      </w:tabs>
    </w:pPr>
    <w:rPr>
      <w:rFonts w:asciiTheme="minorHAnsi" w:hAnsiTheme="minorHAnsi" w:cstheme="minorBidi"/>
      <w:lang w:val="pl-PL"/>
    </w:rPr>
  </w:style>
  <w:style w:type="character" w:customStyle="1" w:styleId="NagwekZnak">
    <w:name w:val="Nagłówek Znak"/>
    <w:basedOn w:val="Domylnaczcionkaakapitu"/>
    <w:link w:val="Nagwek"/>
    <w:uiPriority w:val="99"/>
    <w:rsid w:val="009B1782"/>
  </w:style>
  <w:style w:type="paragraph" w:styleId="Stopka">
    <w:name w:val="footer"/>
    <w:basedOn w:val="Normalny"/>
    <w:link w:val="StopkaZnak"/>
    <w:uiPriority w:val="99"/>
    <w:unhideWhenUsed/>
    <w:rsid w:val="009B1782"/>
    <w:pPr>
      <w:tabs>
        <w:tab w:val="center" w:pos="4536"/>
        <w:tab w:val="right" w:pos="9072"/>
      </w:tabs>
    </w:pPr>
    <w:rPr>
      <w:rFonts w:asciiTheme="minorHAnsi" w:hAnsiTheme="minorHAnsi" w:cstheme="minorBidi"/>
      <w:lang w:val="pl-PL"/>
    </w:rPr>
  </w:style>
  <w:style w:type="character" w:customStyle="1" w:styleId="StopkaZnak">
    <w:name w:val="Stopka Znak"/>
    <w:basedOn w:val="Domylnaczcionkaakapitu"/>
    <w:link w:val="Stopka"/>
    <w:uiPriority w:val="99"/>
    <w:rsid w:val="009B1782"/>
  </w:style>
  <w:style w:type="table" w:styleId="Tabela-Siatka">
    <w:name w:val="Table Grid"/>
    <w:basedOn w:val="Standardowy"/>
    <w:uiPriority w:val="39"/>
    <w:rsid w:val="009E1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omylnaczcionkaakapitu"/>
    <w:rsid w:val="009E1C7D"/>
  </w:style>
  <w:style w:type="paragraph" w:styleId="Tekstdymka">
    <w:name w:val="Balloon Text"/>
    <w:basedOn w:val="Normalny"/>
    <w:link w:val="TekstdymkaZnak"/>
    <w:uiPriority w:val="99"/>
    <w:semiHidden/>
    <w:unhideWhenUsed/>
    <w:rsid w:val="009E1C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1C7D"/>
    <w:rPr>
      <w:rFonts w:ascii="Segoe UI" w:hAnsi="Segoe UI" w:cs="Segoe UI"/>
      <w:sz w:val="18"/>
      <w:szCs w:val="18"/>
      <w:lang w:val="da-DK"/>
    </w:rPr>
  </w:style>
  <w:style w:type="paragraph" w:customStyle="1" w:styleId="paragraph">
    <w:name w:val="paragraph"/>
    <w:basedOn w:val="Normalny"/>
    <w:rsid w:val="009A6582"/>
    <w:pPr>
      <w:spacing w:before="100" w:beforeAutospacing="1" w:after="100" w:afterAutospacing="1"/>
    </w:pPr>
    <w:rPr>
      <w:rFonts w:ascii="Times New Roman" w:eastAsia="Times New Roman" w:hAnsi="Times New Roman"/>
      <w:sz w:val="24"/>
      <w:szCs w:val="24"/>
      <w:lang w:val="pl-PL" w:eastAsia="pl-PL"/>
    </w:rPr>
  </w:style>
  <w:style w:type="character" w:customStyle="1" w:styleId="normaltextrun">
    <w:name w:val="normaltextrun"/>
    <w:basedOn w:val="Domylnaczcionkaakapitu"/>
    <w:rsid w:val="009A6582"/>
  </w:style>
  <w:style w:type="character" w:customStyle="1" w:styleId="eop">
    <w:name w:val="eop"/>
    <w:basedOn w:val="Domylnaczcionkaakapitu"/>
    <w:rsid w:val="009A6582"/>
  </w:style>
  <w:style w:type="character" w:customStyle="1" w:styleId="spellingerror">
    <w:name w:val="spellingerror"/>
    <w:basedOn w:val="Domylnaczcionkaakapitu"/>
    <w:rsid w:val="009A6582"/>
  </w:style>
  <w:style w:type="paragraph" w:styleId="Akapitzlist">
    <w:name w:val="List Paragraph"/>
    <w:basedOn w:val="Normalny"/>
    <w:uiPriority w:val="34"/>
    <w:qFormat/>
    <w:rsid w:val="009A6582"/>
    <w:pPr>
      <w:ind w:left="720"/>
      <w:contextualSpacing/>
    </w:pPr>
  </w:style>
  <w:style w:type="character" w:styleId="Hipercze">
    <w:name w:val="Hyperlink"/>
    <w:uiPriority w:val="99"/>
    <w:unhideWhenUsed/>
    <w:rsid w:val="00E84620"/>
    <w:rPr>
      <w:color w:val="0000FF"/>
      <w:u w:val="single"/>
    </w:rPr>
  </w:style>
  <w:style w:type="character" w:customStyle="1" w:styleId="tlid-translation">
    <w:name w:val="tlid-translation"/>
    <w:rsid w:val="00E84620"/>
  </w:style>
  <w:style w:type="paragraph" w:customStyle="1" w:styleId="Default">
    <w:name w:val="Default"/>
    <w:rsid w:val="00E84620"/>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Domylnaczcionkaakapitu"/>
    <w:rsid w:val="00EE351A"/>
  </w:style>
  <w:style w:type="character" w:styleId="Uwydatnienie">
    <w:name w:val="Emphasis"/>
    <w:basedOn w:val="Domylnaczcionkaakapitu"/>
    <w:uiPriority w:val="20"/>
    <w:qFormat/>
    <w:rsid w:val="00EE35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508197">
      <w:bodyDiv w:val="1"/>
      <w:marLeft w:val="0"/>
      <w:marRight w:val="0"/>
      <w:marTop w:val="0"/>
      <w:marBottom w:val="0"/>
      <w:divBdr>
        <w:top w:val="none" w:sz="0" w:space="0" w:color="auto"/>
        <w:left w:val="none" w:sz="0" w:space="0" w:color="auto"/>
        <w:bottom w:val="none" w:sz="0" w:space="0" w:color="auto"/>
        <w:right w:val="none" w:sz="0" w:space="0" w:color="auto"/>
      </w:divBdr>
      <w:divsChild>
        <w:div w:id="1632250989">
          <w:marLeft w:val="0"/>
          <w:marRight w:val="0"/>
          <w:marTop w:val="0"/>
          <w:marBottom w:val="0"/>
          <w:divBdr>
            <w:top w:val="none" w:sz="0" w:space="0" w:color="auto"/>
            <w:left w:val="none" w:sz="0" w:space="0" w:color="auto"/>
            <w:bottom w:val="none" w:sz="0" w:space="0" w:color="auto"/>
            <w:right w:val="none" w:sz="0" w:space="0" w:color="auto"/>
          </w:divBdr>
          <w:divsChild>
            <w:div w:id="2110927241">
              <w:marLeft w:val="0"/>
              <w:marRight w:val="0"/>
              <w:marTop w:val="0"/>
              <w:marBottom w:val="0"/>
              <w:divBdr>
                <w:top w:val="none" w:sz="0" w:space="0" w:color="auto"/>
                <w:left w:val="none" w:sz="0" w:space="0" w:color="auto"/>
                <w:bottom w:val="none" w:sz="0" w:space="0" w:color="auto"/>
                <w:right w:val="none" w:sz="0" w:space="0" w:color="auto"/>
              </w:divBdr>
            </w:div>
            <w:div w:id="2048600736">
              <w:marLeft w:val="0"/>
              <w:marRight w:val="0"/>
              <w:marTop w:val="0"/>
              <w:marBottom w:val="0"/>
              <w:divBdr>
                <w:top w:val="none" w:sz="0" w:space="0" w:color="auto"/>
                <w:left w:val="none" w:sz="0" w:space="0" w:color="auto"/>
                <w:bottom w:val="none" w:sz="0" w:space="0" w:color="auto"/>
                <w:right w:val="none" w:sz="0" w:space="0" w:color="auto"/>
              </w:divBdr>
            </w:div>
          </w:divsChild>
        </w:div>
        <w:div w:id="571354762">
          <w:marLeft w:val="0"/>
          <w:marRight w:val="0"/>
          <w:marTop w:val="0"/>
          <w:marBottom w:val="0"/>
          <w:divBdr>
            <w:top w:val="none" w:sz="0" w:space="0" w:color="auto"/>
            <w:left w:val="none" w:sz="0" w:space="0" w:color="auto"/>
            <w:bottom w:val="none" w:sz="0" w:space="0" w:color="auto"/>
            <w:right w:val="none" w:sz="0" w:space="0" w:color="auto"/>
          </w:divBdr>
          <w:divsChild>
            <w:div w:id="7803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8937">
      <w:bodyDiv w:val="1"/>
      <w:marLeft w:val="0"/>
      <w:marRight w:val="0"/>
      <w:marTop w:val="0"/>
      <w:marBottom w:val="0"/>
      <w:divBdr>
        <w:top w:val="none" w:sz="0" w:space="0" w:color="auto"/>
        <w:left w:val="none" w:sz="0" w:space="0" w:color="auto"/>
        <w:bottom w:val="none" w:sz="0" w:space="0" w:color="auto"/>
        <w:right w:val="none" w:sz="0" w:space="0" w:color="auto"/>
      </w:divBdr>
      <w:divsChild>
        <w:div w:id="1175074559">
          <w:marLeft w:val="0"/>
          <w:marRight w:val="0"/>
          <w:marTop w:val="0"/>
          <w:marBottom w:val="0"/>
          <w:divBdr>
            <w:top w:val="none" w:sz="0" w:space="0" w:color="auto"/>
            <w:left w:val="none" w:sz="0" w:space="0" w:color="auto"/>
            <w:bottom w:val="none" w:sz="0" w:space="0" w:color="auto"/>
            <w:right w:val="none" w:sz="0" w:space="0" w:color="auto"/>
          </w:divBdr>
          <w:divsChild>
            <w:div w:id="245463777">
              <w:marLeft w:val="0"/>
              <w:marRight w:val="0"/>
              <w:marTop w:val="0"/>
              <w:marBottom w:val="0"/>
              <w:divBdr>
                <w:top w:val="none" w:sz="0" w:space="0" w:color="auto"/>
                <w:left w:val="none" w:sz="0" w:space="0" w:color="auto"/>
                <w:bottom w:val="none" w:sz="0" w:space="0" w:color="auto"/>
                <w:right w:val="none" w:sz="0" w:space="0" w:color="auto"/>
              </w:divBdr>
            </w:div>
            <w:div w:id="367296312">
              <w:marLeft w:val="0"/>
              <w:marRight w:val="0"/>
              <w:marTop w:val="0"/>
              <w:marBottom w:val="0"/>
              <w:divBdr>
                <w:top w:val="none" w:sz="0" w:space="0" w:color="auto"/>
                <w:left w:val="none" w:sz="0" w:space="0" w:color="auto"/>
                <w:bottom w:val="none" w:sz="0" w:space="0" w:color="auto"/>
                <w:right w:val="none" w:sz="0" w:space="0" w:color="auto"/>
              </w:divBdr>
            </w:div>
          </w:divsChild>
        </w:div>
        <w:div w:id="1276208205">
          <w:marLeft w:val="0"/>
          <w:marRight w:val="0"/>
          <w:marTop w:val="0"/>
          <w:marBottom w:val="0"/>
          <w:divBdr>
            <w:top w:val="none" w:sz="0" w:space="0" w:color="auto"/>
            <w:left w:val="none" w:sz="0" w:space="0" w:color="auto"/>
            <w:bottom w:val="none" w:sz="0" w:space="0" w:color="auto"/>
            <w:right w:val="none" w:sz="0" w:space="0" w:color="auto"/>
          </w:divBdr>
          <w:divsChild>
            <w:div w:id="426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13F6B03DEFD54E9C6AE12B6DA1384F" ma:contentTypeVersion="12" ma:contentTypeDescription="Create a new document." ma:contentTypeScope="" ma:versionID="118dfb88f9a22c518ed8f629cea3efd6">
  <xsd:schema xmlns:xsd="http://www.w3.org/2001/XMLSchema" xmlns:xs="http://www.w3.org/2001/XMLSchema" xmlns:p="http://schemas.microsoft.com/office/2006/metadata/properties" xmlns:ns2="1dde380d-a74d-4f21-93f6-c15024feb972" xmlns:ns3="fb1b005a-282f-463d-97d4-b0a7392b0d1d" targetNamespace="http://schemas.microsoft.com/office/2006/metadata/properties" ma:root="true" ma:fieldsID="3bb41e523b81e2a67f98613c1e7b8563" ns2:_="" ns3:_="">
    <xsd:import namespace="1dde380d-a74d-4f21-93f6-c15024feb972"/>
    <xsd:import namespace="fb1b005a-282f-463d-97d4-b0a7392b0d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e380d-a74d-4f21-93f6-c15024feb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1b005a-282f-463d-97d4-b0a7392b0d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38C6A2-AB5D-49E8-9CB5-98EBBD3EA9E9}">
  <ds:schemaRefs>
    <ds:schemaRef ds:uri="http://schemas.microsoft.com/sharepoint/v3/contenttype/forms"/>
  </ds:schemaRefs>
</ds:datastoreItem>
</file>

<file path=customXml/itemProps2.xml><?xml version="1.0" encoding="utf-8"?>
<ds:datastoreItem xmlns:ds="http://schemas.openxmlformats.org/officeDocument/2006/customXml" ds:itemID="{E8AACE27-6037-447A-95DF-558CA9A05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e380d-a74d-4f21-93f6-c15024feb972"/>
    <ds:schemaRef ds:uri="fb1b005a-282f-463d-97d4-b0a7392b0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F2F3D3-B2A4-4056-8DFC-440980D982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2683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Adamkiewicz - CBI Pro-Akademia</dc:creator>
  <cp:keywords/>
  <dc:description/>
  <cp:lastModifiedBy>Iwona Adamkiewicz</cp:lastModifiedBy>
  <cp:revision>3</cp:revision>
  <cp:lastPrinted>2018-09-19T09:47:00Z</cp:lastPrinted>
  <dcterms:created xsi:type="dcterms:W3CDTF">2021-04-28T12:25:00Z</dcterms:created>
  <dcterms:modified xsi:type="dcterms:W3CDTF">2021-04-28T12:34:00Z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0x0101007713F6B03DEFD54E9C6AE12B6DA1384F</vt:lpwstr>
  </property>
</Properties>
</file>